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F3B" w:rsidRPr="00781F3B" w:rsidRDefault="00781F3B" w:rsidP="00781F3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A5098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b/>
          <w:bCs/>
          <w:color w:val="2A5098"/>
          <w:sz w:val="28"/>
          <w:szCs w:val="28"/>
          <w:lang w:eastAsia="ru-RU"/>
        </w:rPr>
        <w:fldChar w:fldCharType="begin"/>
      </w:r>
      <w:r w:rsidRPr="00781F3B">
        <w:rPr>
          <w:rFonts w:ascii="Times New Roman" w:eastAsia="Times New Roman" w:hAnsi="Times New Roman" w:cs="Times New Roman"/>
          <w:b/>
          <w:bCs/>
          <w:color w:val="2A5098"/>
          <w:sz w:val="28"/>
          <w:szCs w:val="28"/>
          <w:lang w:eastAsia="ru-RU"/>
        </w:rPr>
        <w:instrText xml:space="preserve"> HYPERLINK "http://school1-rostov.org.ru/index.php/dokumenty/publichnyj-doklad/57-publichnyj-doklad-2011-2012/71-okhrana-i-ukreplenie-zdorovya-obuchayushchikhsya-obespechenie-bezopasnosti" </w:instrText>
      </w:r>
      <w:r w:rsidRPr="00781F3B">
        <w:rPr>
          <w:rFonts w:ascii="Times New Roman" w:eastAsia="Times New Roman" w:hAnsi="Times New Roman" w:cs="Times New Roman"/>
          <w:b/>
          <w:bCs/>
          <w:color w:val="2A5098"/>
          <w:sz w:val="28"/>
          <w:szCs w:val="28"/>
          <w:lang w:eastAsia="ru-RU"/>
        </w:rPr>
        <w:fldChar w:fldCharType="separate"/>
      </w:r>
      <w:r w:rsidRPr="00781F3B">
        <w:rPr>
          <w:rFonts w:ascii="Times New Roman" w:eastAsia="Times New Roman" w:hAnsi="Times New Roman" w:cs="Times New Roman"/>
          <w:b/>
          <w:bCs/>
          <w:color w:val="2A5098"/>
          <w:sz w:val="28"/>
          <w:szCs w:val="28"/>
          <w:lang w:eastAsia="ru-RU"/>
        </w:rPr>
        <w:t xml:space="preserve">Охрана и укрепление здоровья </w:t>
      </w:r>
      <w:proofErr w:type="gramStart"/>
      <w:r w:rsidRPr="00781F3B">
        <w:rPr>
          <w:rFonts w:ascii="Times New Roman" w:eastAsia="Times New Roman" w:hAnsi="Times New Roman" w:cs="Times New Roman"/>
          <w:b/>
          <w:bCs/>
          <w:color w:val="2A5098"/>
          <w:sz w:val="28"/>
          <w:szCs w:val="28"/>
          <w:lang w:eastAsia="ru-RU"/>
        </w:rPr>
        <w:t>обучающихся</w:t>
      </w:r>
      <w:proofErr w:type="gramEnd"/>
      <w:r w:rsidRPr="00781F3B">
        <w:rPr>
          <w:rFonts w:ascii="Times New Roman" w:eastAsia="Times New Roman" w:hAnsi="Times New Roman" w:cs="Times New Roman"/>
          <w:b/>
          <w:bCs/>
          <w:color w:val="2A5098"/>
          <w:sz w:val="28"/>
          <w:szCs w:val="28"/>
          <w:lang w:eastAsia="ru-RU"/>
        </w:rPr>
        <w:t xml:space="preserve">. </w:t>
      </w:r>
      <w:r w:rsidRPr="00781F3B">
        <w:rPr>
          <w:rFonts w:ascii="Times New Roman" w:eastAsia="Times New Roman" w:hAnsi="Times New Roman" w:cs="Times New Roman"/>
          <w:b/>
          <w:bCs/>
          <w:color w:val="2A5098"/>
          <w:sz w:val="28"/>
          <w:szCs w:val="28"/>
          <w:lang w:eastAsia="ru-RU"/>
        </w:rPr>
        <w:fldChar w:fldCharType="end"/>
      </w:r>
    </w:p>
    <w:p w:rsidR="00781F3B" w:rsidRPr="00781F3B" w:rsidRDefault="00781F3B" w:rsidP="00781F3B">
      <w:pPr>
        <w:shd w:val="clear" w:color="auto" w:fill="FFFFFF"/>
        <w:spacing w:before="100" w:beforeAutospacing="1" w:after="127" w:line="210" w:lineRule="atLeast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Важным моментом </w:t>
      </w:r>
      <w:proofErr w:type="spellStart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здоровьесбережения</w:t>
      </w:r>
      <w:proofErr w:type="spell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развития здоровья школьников в ближайшей и отдаленной перспективе является, на наш взгляд, построение и реализация на практике комплексной модели «здоровой школы будущего». Она предусматривает активное вовлечение всех участников образовательного процесса в создание здоровой среды школы. На уровне школы в настоящий момент - это развитие образовательных технологий, направленных на формирование активного отношения детей к проблематике здоровья, факторам риска. Это и применение социокультурных технологий организационного развития, ориентирующих школу на ценность здоровья и предполагающих ее учет при совместном проектировании школьной среды членами детско-взрослой образовательной общности.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текущем </w:t>
      </w: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приняты следующие меры по сохранению физического и психического здоровья детей: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выполнение требований </w:t>
      </w:r>
      <w:proofErr w:type="spellStart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СанПИНа</w:t>
      </w:r>
      <w:proofErr w:type="spell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соблюдение уровня освещенности классных комнат, обеспеченность бутилированной водой, дозирование учебной нагрузки, в том числе домашних заданий, и т.п.;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плановой диспансеризации учащихся;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консультации  школьного психолога и взаимодействие с психологическими службами района;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педагогических всеобучей для родителей по пропаганде здорового образа жизни и выполнению Указа Президента РФ «О запрещении курения на территории детских образовательных учреждений»;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выполнение целевой комплексной программы по профилактике и предупреждению наркомании среди детей и молодежи;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организация спортивно-оздоровительных мероприятий.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Особое место отводится </w:t>
      </w:r>
      <w:proofErr w:type="spellStart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здоровьесберегающим</w:t>
      </w:r>
      <w:proofErr w:type="spell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технологиям, которые наиболее активно применяются в начальных классах: динамические паузы, дыхательная гимнастика, упражнения для глаз, кистей рук, организованная активность на переменах. Кроме того, в образовательные программы различных ступеней и дисциплин интегрированы модули по основам здоровой и безопасной жизнедеятельности.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Осознавая важность здорового питания школьников, коллектив школы проводит активную работу по увеличению уровня обеспечения горячим питанием обучающихся школы. В школе создана и действует комиссия по организации питания </w:t>
      </w:r>
      <w:proofErr w:type="gramStart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соответствии с утверждённым планом работы комиссия ежемесячно проводила заседания по </w:t>
      </w:r>
      <w:proofErr w:type="spellStart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текщим</w:t>
      </w:r>
      <w:proofErr w:type="spell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вопросам, проводила регулярные обследования школьного буфета: санитарного состояния, качества продукции, наличия меню, ценников, инвентаря и т.д. По результатам обследования составлены акты. Особое внимание было уделено улучшению меню. Так, ежедневно в него были включены овощные салаты и фрукты. Ассортимент буфетной продукции достаточно разнообразен: пирожки, булочки, вафли, печенье, пицца и пр. Большое разнообразие соков и </w:t>
      </w:r>
      <w:proofErr w:type="spellStart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сокосодкржащих</w:t>
      </w:r>
      <w:proofErr w:type="spell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напитков.   Администрация школы проводилась работа по увеличению охвата </w:t>
      </w:r>
      <w:proofErr w:type="gramStart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горячим питанием: встречи с родителями, беседы с </w:t>
      </w: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обучающимися о важности полноценного питания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Принятые меры позволили увеличить охват </w:t>
      </w:r>
      <w:proofErr w:type="gramStart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горячим питанием до </w:t>
      </w:r>
      <w:r w:rsidR="00010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</w:t>
      </w: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%.</w:t>
      </w:r>
    </w:p>
    <w:p w:rsidR="00781F3B" w:rsidRPr="00781F3B" w:rsidRDefault="00781F3B" w:rsidP="000102E3">
      <w:pPr>
        <w:shd w:val="clear" w:color="auto" w:fill="FFFFFF"/>
        <w:spacing w:after="0" w:line="21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Вместе с тем, основным гарантом успешной деятельности по сохранению и укреплению школьников является организация их двигательной активности, вовлечение их в спортивные кружки и секции</w:t>
      </w:r>
      <w:r w:rsidR="00010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школе проводится мониторинг динамики заболеваемости </w:t>
      </w:r>
      <w:proofErr w:type="gramStart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Анализ пропусков учебных занятий показал, что третья четверть является наибольшей по пропускам уроков, связанных с болезнью. Это связано с резким ухудшением погодных условий, вызывающим </w:t>
      </w:r>
      <w:proofErr w:type="gramStart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 простудных заболеваний</w:t>
      </w:r>
      <w:proofErr w:type="gramEnd"/>
    </w:p>
    <w:p w:rsidR="00781F3B" w:rsidRPr="00781F3B" w:rsidRDefault="00781F3B" w:rsidP="00781F3B">
      <w:pPr>
        <w:shd w:val="clear" w:color="auto" w:fill="FFFFFF"/>
        <w:spacing w:after="0" w:line="21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Особое значение в рамках </w:t>
      </w:r>
      <w:proofErr w:type="gramStart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proofErr w:type="gram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сохранению здоровья обучающихся придаётся обеспечению условий безопасности. В этих целях администрацией школы заключены договоры: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 на обслуживание «Тревожной кнопки»;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ind w:left="72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       технического контроля работоспособности автоматической пожарной сигнализации с выводом сигнала на пульт «01»;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Школа поддерживает тесную связь с ОВД </w:t>
      </w:r>
      <w:proofErr w:type="gramStart"/>
      <w:r w:rsidR="00010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Матвеево-Курганского</w:t>
      </w:r>
      <w:proofErr w:type="gram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в работе по антитеррористической защите и противодействию криминальным деяниям. Ведется постоянная регулярная работа с ПДН </w:t>
      </w:r>
      <w:proofErr w:type="gramStart"/>
      <w:r w:rsidR="000102E3" w:rsidRPr="00010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Матвеево-Курганского</w:t>
      </w:r>
      <w:proofErr w:type="gramEnd"/>
      <w:r w:rsidR="000102E3" w:rsidRPr="00010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района по профилактике правонарушений несовершеннолетних.</w:t>
      </w:r>
    </w:p>
    <w:p w:rsidR="00781F3B" w:rsidRPr="00781F3B" w:rsidRDefault="00781F3B" w:rsidP="00781F3B">
      <w:pPr>
        <w:shd w:val="clear" w:color="auto" w:fill="FFFFFF"/>
        <w:spacing w:after="0" w:line="21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Совместно с ГИБДД </w:t>
      </w:r>
      <w:proofErr w:type="gramStart"/>
      <w:r w:rsidR="000102E3" w:rsidRPr="00010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Матвеево-Курганского</w:t>
      </w:r>
      <w:proofErr w:type="gramEnd"/>
      <w:r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проводится пропаганда безопасности и соблюдения правил дорожного движения учащимися школы.</w:t>
      </w:r>
    </w:p>
    <w:p w:rsidR="00781F3B" w:rsidRPr="00781F3B" w:rsidRDefault="000102E3" w:rsidP="00781F3B">
      <w:pPr>
        <w:shd w:val="clear" w:color="auto" w:fill="FFFFFF"/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организация</w:t>
      </w:r>
      <w:r w:rsidR="00781F3B"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сотрудничает с управлением по делам ГО и ЧС </w:t>
      </w:r>
      <w:proofErr w:type="gramStart"/>
      <w:r w:rsidRPr="000102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Матвеево-Курганского</w:t>
      </w:r>
      <w:proofErr w:type="gramEnd"/>
      <w:r w:rsidR="00781F3B" w:rsidRPr="00781F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по обучению детей и педагогов действиям в условиях чрезвычайной ситуации,  проводятся регулярные тренировки.</w:t>
      </w:r>
    </w:p>
    <w:p w:rsidR="005C22D8" w:rsidRDefault="005C22D8">
      <w:bookmarkStart w:id="0" w:name="_GoBack"/>
      <w:bookmarkEnd w:id="0"/>
    </w:p>
    <w:sectPr w:rsidR="005C22D8" w:rsidSect="00781F3B">
      <w:pgSz w:w="11906" w:h="16838"/>
      <w:pgMar w:top="567" w:right="707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F3B"/>
    <w:rsid w:val="000102E3"/>
    <w:rsid w:val="005C22D8"/>
    <w:rsid w:val="00781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81F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1F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d-postheadericon">
    <w:name w:val="dd-postheadericon"/>
    <w:basedOn w:val="a0"/>
    <w:rsid w:val="00781F3B"/>
  </w:style>
  <w:style w:type="character" w:styleId="a3">
    <w:name w:val="Hyperlink"/>
    <w:basedOn w:val="a0"/>
    <w:uiPriority w:val="99"/>
    <w:semiHidden/>
    <w:unhideWhenUsed/>
    <w:rsid w:val="00781F3B"/>
    <w:rPr>
      <w:color w:val="0000FF"/>
      <w:u w:val="single"/>
    </w:rPr>
  </w:style>
  <w:style w:type="character" w:customStyle="1" w:styleId="dd-postdateicon">
    <w:name w:val="dd-postdateicon"/>
    <w:basedOn w:val="a0"/>
    <w:rsid w:val="00781F3B"/>
  </w:style>
  <w:style w:type="character" w:customStyle="1" w:styleId="apple-converted-space">
    <w:name w:val="apple-converted-space"/>
    <w:basedOn w:val="a0"/>
    <w:rsid w:val="00781F3B"/>
  </w:style>
  <w:style w:type="character" w:customStyle="1" w:styleId="dd-postauthoricon">
    <w:name w:val="dd-postauthoricon"/>
    <w:basedOn w:val="a0"/>
    <w:rsid w:val="00781F3B"/>
  </w:style>
  <w:style w:type="paragraph" w:customStyle="1" w:styleId="main-text">
    <w:name w:val="main-text"/>
    <w:basedOn w:val="a"/>
    <w:rsid w:val="00781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1F3B"/>
    <w:rPr>
      <w:i/>
      <w:iCs/>
    </w:rPr>
  </w:style>
  <w:style w:type="character" w:styleId="a5">
    <w:name w:val="Strong"/>
    <w:basedOn w:val="a0"/>
    <w:uiPriority w:val="22"/>
    <w:qFormat/>
    <w:rsid w:val="00781F3B"/>
    <w:rPr>
      <w:b/>
      <w:bCs/>
    </w:rPr>
  </w:style>
  <w:style w:type="paragraph" w:styleId="a6">
    <w:name w:val="Normal (Web)"/>
    <w:basedOn w:val="a"/>
    <w:uiPriority w:val="99"/>
    <w:semiHidden/>
    <w:unhideWhenUsed/>
    <w:rsid w:val="00781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8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F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81F3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781F3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dd-postheadericon">
    <w:name w:val="dd-postheadericon"/>
    <w:basedOn w:val="a0"/>
    <w:rsid w:val="00781F3B"/>
  </w:style>
  <w:style w:type="character" w:styleId="a3">
    <w:name w:val="Hyperlink"/>
    <w:basedOn w:val="a0"/>
    <w:uiPriority w:val="99"/>
    <w:semiHidden/>
    <w:unhideWhenUsed/>
    <w:rsid w:val="00781F3B"/>
    <w:rPr>
      <w:color w:val="0000FF"/>
      <w:u w:val="single"/>
    </w:rPr>
  </w:style>
  <w:style w:type="character" w:customStyle="1" w:styleId="dd-postdateicon">
    <w:name w:val="dd-postdateicon"/>
    <w:basedOn w:val="a0"/>
    <w:rsid w:val="00781F3B"/>
  </w:style>
  <w:style w:type="character" w:customStyle="1" w:styleId="apple-converted-space">
    <w:name w:val="apple-converted-space"/>
    <w:basedOn w:val="a0"/>
    <w:rsid w:val="00781F3B"/>
  </w:style>
  <w:style w:type="character" w:customStyle="1" w:styleId="dd-postauthoricon">
    <w:name w:val="dd-postauthoricon"/>
    <w:basedOn w:val="a0"/>
    <w:rsid w:val="00781F3B"/>
  </w:style>
  <w:style w:type="paragraph" w:customStyle="1" w:styleId="main-text">
    <w:name w:val="main-text"/>
    <w:basedOn w:val="a"/>
    <w:rsid w:val="00781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81F3B"/>
    <w:rPr>
      <w:i/>
      <w:iCs/>
    </w:rPr>
  </w:style>
  <w:style w:type="character" w:styleId="a5">
    <w:name w:val="Strong"/>
    <w:basedOn w:val="a0"/>
    <w:uiPriority w:val="22"/>
    <w:qFormat/>
    <w:rsid w:val="00781F3B"/>
    <w:rPr>
      <w:b/>
      <w:bCs/>
    </w:rPr>
  </w:style>
  <w:style w:type="paragraph" w:styleId="a6">
    <w:name w:val="Normal (Web)"/>
    <w:basedOn w:val="a"/>
    <w:uiPriority w:val="99"/>
    <w:semiHidden/>
    <w:unhideWhenUsed/>
    <w:rsid w:val="00781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81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1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21521">
          <w:marLeft w:val="0"/>
          <w:marRight w:val="0"/>
          <w:marTop w:val="0"/>
          <w:marBottom w:val="0"/>
          <w:divBdr>
            <w:top w:val="single" w:sz="6" w:space="4" w:color="BFBFBF"/>
            <w:left w:val="single" w:sz="6" w:space="4" w:color="BFBFBF"/>
            <w:bottom w:val="single" w:sz="6" w:space="4" w:color="BFBFBF"/>
            <w:right w:val="single" w:sz="6" w:space="4" w:color="BFBFBF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Евгений</cp:lastModifiedBy>
  <cp:revision>1</cp:revision>
  <dcterms:created xsi:type="dcterms:W3CDTF">2013-10-25T00:05:00Z</dcterms:created>
  <dcterms:modified xsi:type="dcterms:W3CDTF">2013-10-25T00:20:00Z</dcterms:modified>
</cp:coreProperties>
</file>